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B7" w:rsidRDefault="00251BB7" w:rsidP="00A33E6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INSTITUTE AND CONDUCT DISCIPLINARY HEARINGS</w:t>
      </w:r>
    </w:p>
    <w:p w:rsidR="00251BB7" w:rsidRDefault="00251BB7" w:rsidP="00A33E67">
      <w:pPr>
        <w:shd w:val="clear" w:color="auto" w:fill="FFFFFF"/>
        <w:spacing w:after="0" w:line="240" w:lineRule="auto"/>
        <w:jc w:val="center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 xml:space="preserve">SAQA US ID </w:t>
      </w:r>
      <w:r w:rsidR="001F568F">
        <w:rPr>
          <w:rFonts w:cs="Tahoma"/>
          <w:color w:val="333333"/>
          <w:sz w:val="20"/>
          <w:szCs w:val="20"/>
        </w:rPr>
        <w:t>19941</w:t>
      </w:r>
      <w:r w:rsidR="00594472">
        <w:rPr>
          <w:rFonts w:cs="Tahoma"/>
          <w:color w:val="333333"/>
          <w:sz w:val="20"/>
          <w:szCs w:val="20"/>
        </w:rPr>
        <w:t xml:space="preserve"> NQF level: 5 Credits: 12</w:t>
      </w:r>
    </w:p>
    <w:p w:rsidR="00251BB7" w:rsidRPr="00813AAF" w:rsidRDefault="00251BB7" w:rsidP="00A33E67">
      <w:pPr>
        <w:spacing w:after="0" w:line="240" w:lineRule="auto"/>
        <w:rPr>
          <w:rFonts w:ascii="Arial" w:hAnsi="Arial" w:cs="Arial"/>
          <w:b/>
        </w:rPr>
      </w:pPr>
    </w:p>
    <w:tbl>
      <w:tblPr>
        <w:tblW w:w="4982" w:type="pct"/>
        <w:tblLook w:val="04A0"/>
      </w:tblPr>
      <w:tblGrid>
        <w:gridCol w:w="5263"/>
        <w:gridCol w:w="298"/>
        <w:gridCol w:w="4967"/>
      </w:tblGrid>
      <w:tr w:rsidR="00251BB7" w:rsidRPr="00740A88" w:rsidTr="00D07AB3">
        <w:trPr>
          <w:trHeight w:val="11791"/>
        </w:trPr>
        <w:tc>
          <w:tcPr>
            <w:tcW w:w="2499" w:type="pct"/>
          </w:tcPr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</w:rPr>
              <w:t xml:space="preserve">INTRODUCTION </w:t>
            </w: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BB7" w:rsidRPr="00C5758E" w:rsidRDefault="00251BB7" w:rsidP="00A33E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This skills programme has been designed to provide you with the knowledge</w:t>
            </w:r>
            <w:r w:rsidR="00A42E1A">
              <w:rPr>
                <w:rFonts w:ascii="Arial" w:hAnsi="Arial" w:cs="Arial"/>
                <w:sz w:val="20"/>
                <w:szCs w:val="20"/>
              </w:rPr>
              <w:t xml:space="preserve"> to be</w:t>
            </w:r>
            <w:r w:rsidR="00A42E1A">
              <w:t xml:space="preserve"> </w:t>
            </w:r>
            <w:r w:rsidR="00A42E1A" w:rsidRPr="00A42E1A">
              <w:rPr>
                <w:rFonts w:ascii="Arial" w:hAnsi="Arial" w:cs="Arial"/>
                <w:sz w:val="20"/>
                <w:szCs w:val="20"/>
              </w:rPr>
              <w:t xml:space="preserve">able to manage arbitration, prepare and conduct an arbitration process, deliver an award and evaluate the process, in dispute resolution, in terms of South African Labour Legislation and/or </w:t>
            </w:r>
            <w:r w:rsidR="00F35D09" w:rsidRPr="00A42E1A">
              <w:rPr>
                <w:rFonts w:ascii="Arial" w:hAnsi="Arial" w:cs="Arial"/>
                <w:sz w:val="20"/>
                <w:szCs w:val="20"/>
              </w:rPr>
              <w:t>recognized</w:t>
            </w:r>
            <w:r w:rsidR="00A42E1A" w:rsidRPr="00A42E1A">
              <w:rPr>
                <w:rFonts w:ascii="Arial" w:hAnsi="Arial" w:cs="Arial"/>
                <w:sz w:val="20"/>
                <w:szCs w:val="20"/>
              </w:rPr>
              <w:t xml:space="preserve"> dispute resolution procedures in a bargaining council collective agreement and/or private agency.</w:t>
            </w: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</w:rPr>
              <w:t>PROGRAMME OUTCOMES</w:t>
            </w: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BB7" w:rsidRPr="00C5758E" w:rsidRDefault="00251BB7" w:rsidP="00A33E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On completion of this learning programme, learners will be able to:</w:t>
            </w:r>
          </w:p>
          <w:p w:rsidR="00D3028B" w:rsidRPr="00D3028B" w:rsidRDefault="00D3028B" w:rsidP="00D3028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028B">
              <w:rPr>
                <w:rFonts w:ascii="Arial" w:hAnsi="Arial" w:cs="Arial"/>
                <w:color w:val="000000"/>
                <w:sz w:val="20"/>
                <w:szCs w:val="20"/>
              </w:rPr>
              <w:t xml:space="preserve">Describe the code of conduct. </w:t>
            </w:r>
          </w:p>
          <w:p w:rsidR="00D3028B" w:rsidRDefault="00D3028B" w:rsidP="00D3028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028B">
              <w:rPr>
                <w:rFonts w:ascii="Arial" w:hAnsi="Arial" w:cs="Arial"/>
                <w:color w:val="000000"/>
                <w:sz w:val="20"/>
                <w:szCs w:val="20"/>
              </w:rPr>
              <w:t xml:space="preserve">Communicate the code of conduct. </w:t>
            </w:r>
          </w:p>
          <w:p w:rsidR="002360FF" w:rsidRDefault="00D3028B" w:rsidP="00D3028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028B">
              <w:rPr>
                <w:rFonts w:ascii="Arial" w:hAnsi="Arial" w:cs="Arial"/>
                <w:color w:val="000000"/>
                <w:sz w:val="20"/>
                <w:szCs w:val="20"/>
              </w:rPr>
              <w:t xml:space="preserve">Apply the code of conduct. </w:t>
            </w:r>
          </w:p>
          <w:p w:rsidR="00D3028B" w:rsidRPr="00D3028B" w:rsidRDefault="00D3028B" w:rsidP="00D3028B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1BB7" w:rsidRPr="00C5758E" w:rsidRDefault="00251BB7" w:rsidP="002360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</w:rPr>
              <w:t>PROGRAMME OULINE</w:t>
            </w:r>
          </w:p>
          <w:p w:rsidR="00251BB7" w:rsidRPr="00C5758E" w:rsidRDefault="00251BB7" w:rsidP="00A33E6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  <w:u w:val="single"/>
              </w:rPr>
              <w:t>Learning Unit 1: Institute Disciplinary Action</w:t>
            </w:r>
          </w:p>
          <w:p w:rsidR="00251BB7" w:rsidRPr="00C5758E" w:rsidRDefault="00251BB7" w:rsidP="00A33E6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Identify and classify transgressions</w:t>
            </w:r>
          </w:p>
          <w:p w:rsidR="00251BB7" w:rsidRPr="00C5758E" w:rsidRDefault="00251BB7" w:rsidP="00A33E6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Gathering inf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mation concerning an alleged transgression</w:t>
            </w:r>
          </w:p>
          <w:p w:rsidR="00251BB7" w:rsidRPr="00C5758E" w:rsidRDefault="00251BB7" w:rsidP="00A33E6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Handling transgressions</w:t>
            </w:r>
          </w:p>
          <w:p w:rsidR="00251BB7" w:rsidRPr="00C5758E" w:rsidRDefault="00251BB7" w:rsidP="00A33E6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color w:val="000000"/>
                <w:sz w:val="20"/>
                <w:szCs w:val="20"/>
              </w:rPr>
              <w:t>Non-dismissible offences</w:t>
            </w:r>
          </w:p>
          <w:p w:rsidR="00251BB7" w:rsidRPr="00C5758E" w:rsidRDefault="00251BB7" w:rsidP="00A33E6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bCs/>
                <w:sz w:val="20"/>
                <w:szCs w:val="20"/>
              </w:rPr>
              <w:t>Procedure to handle dismissible offences</w:t>
            </w:r>
          </w:p>
          <w:p w:rsidR="00251BB7" w:rsidRDefault="00251BB7" w:rsidP="00A33E6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Representing the employee at a disciplinary hearing</w:t>
            </w:r>
          </w:p>
          <w:p w:rsidR="00251BB7" w:rsidRPr="00C5758E" w:rsidRDefault="00251BB7" w:rsidP="00A33E6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  <w:u w:val="single"/>
              </w:rPr>
              <w:t>Learning Unit 2: Conduct a Disciplinary Hearing</w:t>
            </w:r>
          </w:p>
          <w:p w:rsidR="00251BB7" w:rsidRPr="00C5758E" w:rsidRDefault="00251BB7" w:rsidP="00A33E6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Asking relevant questions to ensure that proper procedure was followed pri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 xml:space="preserve"> to the hearing</w:t>
            </w:r>
          </w:p>
          <w:p w:rsidR="00251BB7" w:rsidRPr="00C5758E" w:rsidRDefault="00251BB7" w:rsidP="00A33E6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Conducting the disciplinary hearing</w:t>
            </w:r>
          </w:p>
          <w:p w:rsidR="00251BB7" w:rsidRPr="00C5758E" w:rsidRDefault="00251BB7" w:rsidP="00A33E6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Asking relevant questions 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 xml:space="preserve"> clarification (not in prosecution)</w:t>
            </w:r>
          </w:p>
          <w:p w:rsidR="00251BB7" w:rsidRPr="00C5758E" w:rsidRDefault="00251BB7" w:rsidP="00A33E6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 xml:space="preserve">Bias-free </w:t>
            </w:r>
            <w:r w:rsidR="00F35D09" w:rsidRPr="00C5758E">
              <w:rPr>
                <w:rFonts w:ascii="Arial" w:hAnsi="Arial" w:cs="Arial"/>
                <w:sz w:val="20"/>
                <w:szCs w:val="20"/>
              </w:rPr>
              <w:t>behavior</w:t>
            </w:r>
          </w:p>
          <w:p w:rsidR="00251BB7" w:rsidRPr="00C5758E" w:rsidRDefault="00251BB7" w:rsidP="00A33E6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Implementing procedure to handle non-dismissible offences</w:t>
            </w:r>
          </w:p>
          <w:p w:rsidR="00A33E67" w:rsidRPr="0012259F" w:rsidRDefault="00251BB7" w:rsidP="00122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Hearing pleading</w:t>
            </w:r>
          </w:p>
        </w:tc>
        <w:tc>
          <w:tcPr>
            <w:tcW w:w="141" w:type="pct"/>
          </w:tcPr>
          <w:p w:rsidR="00251BB7" w:rsidRPr="00C5758E" w:rsidRDefault="00251BB7" w:rsidP="00A33E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59" w:type="pct"/>
          </w:tcPr>
          <w:p w:rsidR="00251BB7" w:rsidRPr="00C5758E" w:rsidRDefault="00251BB7" w:rsidP="00A33E6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Mitigating and aggravating circumstances</w:t>
            </w:r>
          </w:p>
          <w:p w:rsidR="00251BB7" w:rsidRPr="00C5758E" w:rsidRDefault="00251BB7" w:rsidP="00A33E6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The decision to sanction</w:t>
            </w:r>
          </w:p>
          <w:p w:rsidR="00251BB7" w:rsidRPr="00C5758E" w:rsidRDefault="00251BB7" w:rsidP="00A33E6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Reaching a final decision</w:t>
            </w:r>
          </w:p>
          <w:p w:rsidR="00251BB7" w:rsidRPr="00C5758E" w:rsidRDefault="00251BB7" w:rsidP="00A33E6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Considering and weighing relevant fact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251BB7" w:rsidRPr="00C5758E" w:rsidRDefault="00251BB7" w:rsidP="00A33E6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Inf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ming the employee of the decision</w:t>
            </w:r>
          </w:p>
          <w:p w:rsidR="00251BB7" w:rsidRPr="00C5758E" w:rsidRDefault="00251BB7" w:rsidP="00A33E6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Substantiating decisions</w:t>
            </w:r>
          </w:p>
          <w:p w:rsidR="00251BB7" w:rsidRPr="00C5758E" w:rsidRDefault="00251BB7" w:rsidP="00A33E6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Inf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ming the employee of his/her rights</w:t>
            </w:r>
          </w:p>
          <w:p w:rsidR="00251BB7" w:rsidRPr="00C5758E" w:rsidRDefault="00251BB7" w:rsidP="00A33E6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Rec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ding the procedure</w:t>
            </w:r>
          </w:p>
          <w:p w:rsidR="00251BB7" w:rsidRPr="00C5758E" w:rsidRDefault="00251BB7" w:rsidP="00A33E6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Rec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ding main issues and arguments</w:t>
            </w:r>
          </w:p>
          <w:p w:rsidR="00251BB7" w:rsidRPr="00C5758E" w:rsidRDefault="00251BB7" w:rsidP="00A33E6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Rec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ding reasons 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 xml:space="preserve"> final decisions as to guilt and sanction</w:t>
            </w: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  <w:u w:val="single"/>
              </w:rPr>
              <w:t>Duration:</w:t>
            </w: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251BB7" w:rsidRPr="00C5758E" w:rsidRDefault="00251BB7" w:rsidP="00A33E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5 Days contact session combined with practical w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kplace experience.</w:t>
            </w: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  <w:u w:val="single"/>
              </w:rPr>
              <w:t>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t>or</w:t>
              </w:r>
            </w:smartTag>
            <w:r w:rsidRPr="00C5758E">
              <w:rPr>
                <w:rFonts w:ascii="Arial" w:hAnsi="Arial" w:cs="Arial"/>
                <w:b/>
                <w:sz w:val="20"/>
                <w:szCs w:val="20"/>
                <w:u w:val="single"/>
              </w:rPr>
              <w:t>mative Assessment:</w:t>
            </w: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251BB7" w:rsidRPr="00C5758E" w:rsidRDefault="00251BB7" w:rsidP="00A33E6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Classroom activities will be assessed and feedback will be given by the facilitat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 xml:space="preserve"> of learning.  An Essential Embedded Knowledge Questionnaire will also be completed as part of the P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tfolio of Evidence.</w:t>
            </w: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  <w:u w:val="single"/>
              </w:rPr>
              <w:t>Summative Assessment:</w:t>
            </w:r>
          </w:p>
          <w:p w:rsidR="00251BB7" w:rsidRPr="00C5758E" w:rsidRDefault="00251BB7" w:rsidP="00A33E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 xml:space="preserve">In 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der to be awarded credits in terms of the Unit Standards to which the programme are aligned, learners will be required to submit a P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tfolio of Evidence that will be assessed by a registered assess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NQF level:</w:t>
            </w:r>
            <w:r w:rsidRPr="00C5758E">
              <w:rPr>
                <w:rFonts w:ascii="Arial" w:hAnsi="Arial" w:cs="Arial"/>
                <w:sz w:val="20"/>
                <w:szCs w:val="20"/>
              </w:rPr>
              <w:tab/>
              <w:t>5</w:t>
            </w:r>
          </w:p>
          <w:p w:rsidR="00251BB7" w:rsidRDefault="00360C23" w:rsidP="00A33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Credits:</w:t>
            </w:r>
            <w:r>
              <w:rPr>
                <w:rFonts w:ascii="Arial" w:hAnsi="Arial" w:cs="Arial"/>
                <w:sz w:val="20"/>
                <w:szCs w:val="20"/>
              </w:rPr>
              <w:tab/>
              <w:t>12</w:t>
            </w:r>
          </w:p>
          <w:p w:rsidR="00251BB7" w:rsidRDefault="00251BB7" w:rsidP="00A33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</w:rPr>
              <w:t>TARGET GROUP</w:t>
            </w:r>
          </w:p>
          <w:p w:rsidR="00251BB7" w:rsidRPr="00C5758E" w:rsidRDefault="00251BB7" w:rsidP="00A33E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Department / Organisation Managers</w:t>
            </w:r>
          </w:p>
          <w:p w:rsidR="00251BB7" w:rsidRPr="00C5758E" w:rsidRDefault="00251BB7" w:rsidP="00A33E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Security Personnel</w:t>
            </w:r>
          </w:p>
          <w:p w:rsidR="00251BB7" w:rsidRPr="00C5758E" w:rsidRDefault="00251BB7" w:rsidP="00A33E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Line Managers</w:t>
            </w:r>
          </w:p>
          <w:p w:rsidR="00251BB7" w:rsidRPr="00C5758E" w:rsidRDefault="00251BB7" w:rsidP="00A33E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Juni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 xml:space="preserve"> Staff Members</w:t>
            </w: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</w:rPr>
              <w:t>BENEFITS</w:t>
            </w:r>
          </w:p>
          <w:p w:rsidR="00251BB7" w:rsidRPr="00C5758E" w:rsidRDefault="00251BB7" w:rsidP="00A33E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374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Improved competence and motivation of the w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kf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ce</w:t>
            </w:r>
          </w:p>
          <w:p w:rsidR="00251BB7" w:rsidRPr="00C5758E" w:rsidRDefault="00251BB7" w:rsidP="00A33E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Meeting of national requirements 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 xml:space="preserve"> instituting and conducting disciplinary hearings</w:t>
            </w:r>
          </w:p>
        </w:tc>
      </w:tr>
    </w:tbl>
    <w:p w:rsidR="00FD4C65" w:rsidRDefault="00FD4C65" w:rsidP="00A33E67">
      <w:pPr>
        <w:spacing w:after="0" w:line="240" w:lineRule="auto"/>
      </w:pPr>
    </w:p>
    <w:sectPr w:rsidR="00FD4C65" w:rsidSect="0012259F">
      <w:pgSz w:w="12240" w:h="15840"/>
      <w:pgMar w:top="990" w:right="1080" w:bottom="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0CB6"/>
    <w:multiLevelType w:val="hybridMultilevel"/>
    <w:tmpl w:val="81FAD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601559"/>
    <w:multiLevelType w:val="hybridMultilevel"/>
    <w:tmpl w:val="406485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9E3757"/>
    <w:multiLevelType w:val="hybridMultilevel"/>
    <w:tmpl w:val="6748B83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B131C8"/>
    <w:multiLevelType w:val="hybridMultilevel"/>
    <w:tmpl w:val="E6FABFD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3555A8"/>
    <w:multiLevelType w:val="hybridMultilevel"/>
    <w:tmpl w:val="83E42C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047208"/>
    <w:multiLevelType w:val="hybridMultilevel"/>
    <w:tmpl w:val="D6E24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251BB7"/>
    <w:rsid w:val="0012259F"/>
    <w:rsid w:val="001F568F"/>
    <w:rsid w:val="002360FF"/>
    <w:rsid w:val="00251BB7"/>
    <w:rsid w:val="00360C23"/>
    <w:rsid w:val="00594472"/>
    <w:rsid w:val="00765260"/>
    <w:rsid w:val="00A33E67"/>
    <w:rsid w:val="00A42E1A"/>
    <w:rsid w:val="00A72F02"/>
    <w:rsid w:val="00C00BA5"/>
    <w:rsid w:val="00D3028B"/>
    <w:rsid w:val="00F35D09"/>
    <w:rsid w:val="00FD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51BB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Sibisi TN</dc:creator>
  <cp:keywords/>
  <dc:description/>
  <cp:lastModifiedBy>Sibisi TN</cp:lastModifiedBy>
  <cp:revision>12</cp:revision>
  <dcterms:created xsi:type="dcterms:W3CDTF">2013-01-08T18:38:00Z</dcterms:created>
  <dcterms:modified xsi:type="dcterms:W3CDTF">2013-01-08T19:07:00Z</dcterms:modified>
</cp:coreProperties>
</file>